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Täby kommunfullmäktige</w:t>
      </w:r>
    </w:p>
    <w:p>
      <w:pPr>
        <w:pStyle w:val="Heading1"/>
      </w:pPr>
      <w:r>
        <w:t xml:space="preserve">Mobilförbud under lektionstid i Täbys grundskolor</w:t>
      </w:r>
    </w:p>
    <w:p>
      <w:pPr>
        <w:spacing w:after="160" w:before="80"/>
      </w:pPr>
      <w:r>
        <w:rPr>
          <w:b/>
          <w:bCs/>
        </w:rPr>
        <w:t xml:space="preserve">Motionärer: </w:t>
      </w:r>
      <w:r>
        <w:t xml:space="preserve">Moderaterna i Täby kommun</w:t>
      </w:r>
    </w:p>
    <w:p>
      <w:pPr>
        <w:pStyle w:val="Heading2"/>
      </w:pPr>
      <w:r>
        <w:t xml:space="preserve">Motivering</w:t>
      </w:r>
    </w:p>
    <w:p>
      <w:pPr>
        <w:spacing w:after="100"/>
      </w:pPr>
      <w:r>
        <w:t xml:space="preserve">Studiero är en förutsättning för goda resultat. Kolada 2024 visar att Täby ligger över snittet men störningar från mobiltelefoner är ett återkommande problem enligt lärarenkäter. Flera kommuner har infört mobilförbud med positiva effekter.</w:t>
      </w:r>
    </w:p>
    <w:p>
      <w:pPr>
        <w:pStyle w:val="Heading2"/>
      </w:pPr>
      <w:r>
        <w:t xml:space="preserve">Förslag till beslut</w:t>
      </w:r>
    </w:p>
    <w:p>
      <w:pPr>
        <w:spacing w:after="60"/>
      </w:pPr>
      <w:r>
        <w:t xml:space="preserve">Med anledning av ovanstående yrkar Moderaterna i Täby kommun att kommunfullmäktige beslutar:</w:t>
      </w:r>
    </w:p>
    <w:p>
      <w:pPr>
        <w:spacing w:after="40"/>
      </w:pPr>
      <w:r>
        <w:rPr>
          <w:b/>
          <w:bCs/>
        </w:rPr>
        <w:t xml:space="preserve">1. </w:t>
      </w:r>
      <w:r>
        <w:t xml:space="preserve">Att Täby kommunfullmäktige beslutar att införa mobilförbud under all lektionstid i kommunens grundskolor från höstterminen 2027.</w:t>
      </w:r>
    </w:p>
    <w:p>
      <w:pPr>
        <w:spacing w:after="40"/>
      </w:pPr>
      <w:r>
        <w:rPr>
          <w:b/>
          <w:bCs/>
        </w:rPr>
        <w:t xml:space="preserve">2. </w:t>
      </w:r>
      <w:r>
        <w:t xml:space="preserve">Att skolan tillhandahåller förvaringsskåp eller motsvarande lösning för elevernas telefoner.</w:t>
      </w:r>
    </w:p>
    <w:p>
      <w:pPr>
        <w:spacing w:after="40"/>
      </w:pPr>
      <w:r>
        <w:rPr>
          <w:b/>
          <w:bCs/>
        </w:rPr>
        <w:t xml:space="preserve">3. </w:t>
      </w:r>
      <w:r>
        <w:t xml:space="preserve">Att rektorerna ges ansvar för att utforma lokala rutiner i samråd med elevråd.</w:t>
      </w:r>
    </w:p>
    <w:p>
      <w:pPr>
        <w:spacing w:after="40"/>
      </w:pPr>
      <w:r>
        <w:rPr>
          <w:b/>
          <w:bCs/>
        </w:rPr>
        <w:t xml:space="preserve">4. </w:t>
      </w:r>
      <w:r>
        <w:t xml:space="preserve">Att resultatet av mobilförbudet följs upp i skolornas kvalitetsredovisningar.</w:t>
      </w:r>
    </w:p>
    <w:p>
      <w:pPr>
        <w:spacing w:before="360"/>
      </w:pPr>
    </w:p>
    <w:p>
      <w:r>
        <w:t xml:space="preserve">Täby,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Täby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2026-06-06T01:48:32.286Z</dcterms:created>
  <dcterms:modified xsi:type="dcterms:W3CDTF">2026-06-06T01:48:32.286Z</dcterms:modified>
</cp:coreProperties>
</file>

<file path=docProps/custom.xml><?xml version="1.0" encoding="utf-8"?>
<Properties xmlns="http://schemas.openxmlformats.org/officeDocument/2006/custom-properties" xmlns:vt="http://schemas.openxmlformats.org/officeDocument/2006/docPropsVTypes"/>
</file>